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/>
        </w:rPr>
      </w:pPr>
      <w:r>
        <w:rPr>
          <w:rFonts w:hint="eastAsia" w:ascii="黑体" w:eastAsia="黑体"/>
          <w:sz w:val="30"/>
        </w:rPr>
        <w:t xml:space="preserve">附件 </w:t>
      </w:r>
      <w:r>
        <w:rPr>
          <w:rFonts w:hint="eastAsia" w:ascii="黑体" w:eastAsia="黑体"/>
          <w:sz w:val="30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汝州职业技术学院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教师赴企业实践锻炼目标责任书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本人严格遵守《</w:t>
      </w:r>
      <w:r>
        <w:rPr>
          <w:rFonts w:hint="eastAsia" w:ascii="仿宋_GB2312" w:hAnsi="宋体" w:eastAsia="仿宋_GB2312"/>
          <w:sz w:val="24"/>
          <w:lang w:val="en-US" w:eastAsia="zh-CN"/>
        </w:rPr>
        <w:t>汝州职业技术学院教师下企业实践（实训）管理办法(试行)</w:t>
      </w:r>
      <w:r>
        <w:rPr>
          <w:rFonts w:hint="eastAsia" w:ascii="仿宋_GB2312" w:hAnsi="宋体" w:eastAsia="仿宋_GB2312"/>
          <w:sz w:val="24"/>
        </w:rPr>
        <w:t>》的规定，在实践岗位上遵纪守法，遵守相关的规章制度，按时按量地完成如下的实践工作任务：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一、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二、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三、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四、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五、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六、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七、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八、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九、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备注：如不能按时按量地完成以上的工作任务，自愿接受学校相关的处理决定。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5640" w:firstLineChars="235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责 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2880" w:firstLineChars="1200"/>
        <w:textAlignment w:val="auto"/>
      </w:pPr>
      <w:r>
        <w:rPr>
          <w:rFonts w:hint="eastAsia" w:ascii="仿宋_GB2312" w:hAnsi="宋体" w:eastAsia="仿宋_GB2312"/>
          <w:sz w:val="24"/>
        </w:rPr>
        <w:t xml:space="preserve">                      　　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TVlMTBkZTMwYzE3OTcyMzAzODFhYWVhYWYwYTEifQ=="/>
  </w:docVars>
  <w:rsids>
    <w:rsidRoot w:val="1D662B03"/>
    <w:rsid w:val="1D66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2023-02-24T01:18:00Z</dcterms:created>
  <dc:creator>ZYXY0</dc:creator>
  <cp:lastModifiedBy>ZYXY0</cp:lastModifiedBy>
  <dcterms:modified xsi:type="dcterms:W3CDTF">2023-02-24T01:24:41Z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4E03D43927064E1F89A75FDE5CCDAB73</vt:lpwstr>
  </property>
</Properties>
</file>